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1530"/>
        <w:gridCol w:w="6852"/>
      </w:tblGrid>
      <w:tr w:rsidR="0052458B">
        <w:trPr>
          <w:trHeight w:val="111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Name of the Faculty: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A7045D">
              <w:rPr>
                <w:rFonts w:ascii="Times New Roman" w:hAnsi="Times New Roman"/>
                <w:b/>
                <w:bCs/>
                <w:color w:val="000000"/>
              </w:rPr>
              <w:t>Mrs. Renu Bala</w:t>
            </w:r>
          </w:p>
          <w:p w:rsidR="0052458B" w:rsidRDefault="006831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Discipline : Electrical Engineering</w:t>
            </w:r>
          </w:p>
          <w:p w:rsidR="0052458B" w:rsidRDefault="006831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Semester :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th</w:t>
            </w:r>
          </w:p>
          <w:p w:rsidR="0052458B" w:rsidRDefault="006831C9">
            <w:pP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Subject 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HVDC </w:t>
            </w:r>
            <w:r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&amp; FLEXIBLE AC TRANSMISSION SYSTEMS</w:t>
            </w:r>
          </w:p>
          <w:p w:rsidR="0052458B" w:rsidRDefault="006831C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Duration : 15 weeks(from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20 Jan</w:t>
            </w:r>
            <w:r>
              <w:rPr>
                <w:rFonts w:ascii="Times New Roman" w:hAnsi="Times New Roman"/>
                <w:b/>
                <w:bCs/>
                <w:color w:val="000000"/>
              </w:rPr>
              <w:t>uary 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02 May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Work load (Lecture/Practical) per week (in </w:t>
            </w:r>
            <w:r>
              <w:rPr>
                <w:rFonts w:ascii="Times New Roman" w:hAnsi="Times New Roman"/>
                <w:b/>
                <w:bCs/>
                <w:color w:val="000000"/>
              </w:rPr>
              <w:t>Hours):Lecture-03,Practical -0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52458B">
        <w:trPr>
          <w:trHeight w:val="11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Week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Lecture Day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52458B">
            <w:pPr>
              <w:spacing w:before="0" w:beforeAutospacing="0" w:after="0"/>
              <w:rPr>
                <w:rFonts w:ascii="Times New Roman" w:hAnsi="Times New Roman"/>
              </w:rPr>
            </w:pPr>
          </w:p>
        </w:tc>
      </w:tr>
      <w:tr w:rsidR="0052458B">
        <w:trPr>
          <w:trHeight w:val="111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ind w:left="-426" w:firstLine="426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Introduction of the Subject:</w:t>
            </w:r>
            <w:r>
              <w:rPr>
                <w:rFonts w:ascii="Times New Roman" w:hAnsi="Times New Roman"/>
                <w:color w:val="000000"/>
              </w:rPr>
              <w:t xml:space="preserve">HVDC </w:t>
            </w:r>
            <w:r>
              <w:rPr>
                <w:rFonts w:ascii="Times New Roman" w:eastAsia="SimSun" w:hAnsi="Times New Roman"/>
                <w:color w:val="000000"/>
                <w:lang w:eastAsia="zh-CN"/>
              </w:rPr>
              <w:t>&amp; FLEXIBLE AC TRANSMISSION SYSTEMS</w:t>
            </w:r>
          </w:p>
        </w:tc>
      </w:tr>
      <w:tr w:rsidR="0052458B">
        <w:trPr>
          <w:trHeight w:val="109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HVDC Transmission </w:t>
            </w:r>
          </w:p>
        </w:tc>
      </w:tr>
      <w:tr w:rsidR="0052458B">
        <w:trPr>
          <w:trHeight w:val="148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1.1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Introduction to HVDC transmission </w:t>
            </w:r>
          </w:p>
        </w:tc>
      </w:tr>
      <w:tr w:rsidR="0052458B">
        <w:trPr>
          <w:trHeight w:val="236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1.2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Comparison of AC and DC transmission. </w:t>
            </w:r>
          </w:p>
        </w:tc>
      </w:tr>
      <w:tr w:rsidR="0052458B">
        <w:trPr>
          <w:trHeight w:val="21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1.3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Application of DC transmission system, </w:t>
            </w:r>
          </w:p>
        </w:tc>
      </w:tr>
      <w:tr w:rsidR="0052458B">
        <w:trPr>
          <w:trHeight w:val="16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1.4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Equipment of HVDC transmission systems </w:t>
            </w:r>
          </w:p>
        </w:tc>
      </w:tr>
      <w:tr w:rsidR="0052458B">
        <w:trPr>
          <w:trHeight w:val="337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1.5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Modern trends in D. C. transmission</w:t>
            </w:r>
          </w:p>
        </w:tc>
      </w:tr>
      <w:tr w:rsidR="0052458B">
        <w:trPr>
          <w:trHeight w:val="147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Assignment No.01</w:t>
            </w:r>
          </w:p>
        </w:tc>
      </w:tr>
      <w:tr w:rsidR="0052458B">
        <w:trPr>
          <w:trHeight w:val="147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No.01</w:t>
            </w:r>
          </w:p>
        </w:tc>
      </w:tr>
      <w:tr w:rsidR="0052458B">
        <w:trPr>
          <w:trHeight w:val="97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HVDC System Control </w:t>
            </w:r>
          </w:p>
        </w:tc>
      </w:tr>
      <w:tr w:rsidR="0052458B">
        <w:trPr>
          <w:trHeight w:val="9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2.1 Principles of dc link control 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2.2 Types of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dc Link</w:t>
            </w:r>
          </w:p>
        </w:tc>
      </w:tr>
      <w:tr w:rsidR="0052458B">
        <w:trPr>
          <w:trHeight w:val="405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2.3 Starting and Stopping of dc link,</w:t>
            </w:r>
          </w:p>
        </w:tc>
      </w:tr>
      <w:tr w:rsidR="0052458B">
        <w:trPr>
          <w:trHeight w:val="2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2.4 Power control </w:t>
            </w:r>
          </w:p>
        </w:tc>
      </w:tr>
      <w:tr w:rsidR="0052458B">
        <w:trPr>
          <w:trHeight w:val="2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2.5 Harmonics and Filters:, Effects of Harmonics</w:t>
            </w:r>
          </w:p>
        </w:tc>
      </w:tr>
      <w:tr w:rsidR="0052458B">
        <w:trPr>
          <w:trHeight w:val="436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Sources of harmonic generation,</w:t>
            </w:r>
          </w:p>
        </w:tc>
      </w:tr>
      <w:tr w:rsidR="0052458B">
        <w:trPr>
          <w:trHeight w:val="47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Types of filters</w:t>
            </w:r>
          </w:p>
        </w:tc>
      </w:tr>
      <w:tr w:rsidR="0052458B">
        <w:trPr>
          <w:trHeight w:val="352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Flexible AC Transmission Systems (FACTS)</w:t>
            </w:r>
          </w:p>
        </w:tc>
      </w:tr>
      <w:tr w:rsidR="0052458B">
        <w:trPr>
          <w:trHeight w:val="739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VII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3.1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Objective of FACTS </w:t>
            </w:r>
          </w:p>
        </w:tc>
      </w:tr>
      <w:tr w:rsidR="0052458B">
        <w:trPr>
          <w:trHeight w:val="71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Concept of FACTS</w:t>
            </w:r>
          </w:p>
        </w:tc>
      </w:tr>
      <w:tr w:rsidR="0052458B">
        <w:trPr>
          <w:trHeight w:val="37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3.2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Control of power flow in transmission lines,</w:t>
            </w:r>
          </w:p>
        </w:tc>
      </w:tr>
      <w:tr w:rsidR="0052458B">
        <w:trPr>
          <w:trHeight w:val="346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VIII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>3.3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Application.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FACTs Controller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4.1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Need for compensation</w:t>
            </w:r>
          </w:p>
        </w:tc>
      </w:tr>
      <w:tr w:rsidR="0052458B">
        <w:trPr>
          <w:trHeight w:val="346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4.2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Classification of FACTS controllers </w:t>
            </w:r>
          </w:p>
        </w:tc>
      </w:tr>
      <w:tr w:rsidR="0052458B">
        <w:trPr>
          <w:trHeight w:val="5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4.3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Shunt Compensation: </w:t>
            </w:r>
          </w:p>
        </w:tc>
      </w:tr>
      <w:tr w:rsidR="0052458B">
        <w:trPr>
          <w:trHeight w:val="5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Objectives of shunt compensation,</w:t>
            </w:r>
          </w:p>
        </w:tc>
      </w:tr>
      <w:tr w:rsidR="0052458B">
        <w:trPr>
          <w:trHeight w:val="9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Methods of controllable VAR generation,</w:t>
            </w:r>
          </w:p>
        </w:tc>
      </w:tr>
      <w:tr w:rsidR="0052458B">
        <w:trPr>
          <w:trHeight w:val="2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Static VAr Compensator (SVC), STATCOM.</w:t>
            </w:r>
          </w:p>
        </w:tc>
      </w:tr>
      <w:tr w:rsidR="0052458B">
        <w:trPr>
          <w:trHeight w:val="2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4.4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Series Compensation: </w:t>
            </w:r>
          </w:p>
        </w:tc>
      </w:tr>
      <w:tr w:rsidR="0052458B">
        <w:trPr>
          <w:trHeight w:val="365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Objectives of series compensation, </w:t>
            </w:r>
          </w:p>
        </w:tc>
      </w:tr>
      <w:tr w:rsidR="0052458B">
        <w:trPr>
          <w:trHeight w:val="29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GCSC, TSSC, TCSC and SSSC.</w:t>
            </w:r>
          </w:p>
        </w:tc>
      </w:tr>
      <w:tr w:rsidR="0052458B">
        <w:trPr>
          <w:trHeight w:val="361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Combined Controllers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Compensation</w:t>
            </w:r>
          </w:p>
        </w:tc>
      </w:tr>
      <w:tr w:rsidR="0052458B">
        <w:trPr>
          <w:trHeight w:val="59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 Unified Power Flow Controller:</w:t>
            </w:r>
          </w:p>
        </w:tc>
      </w:tr>
      <w:tr w:rsidR="0052458B">
        <w:trPr>
          <w:trHeight w:val="5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Principles of operation,</w:t>
            </w:r>
          </w:p>
        </w:tc>
      </w:tr>
      <w:tr w:rsidR="0052458B">
        <w:trPr>
          <w:trHeight w:val="5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comparison with other FACTS controller</w:t>
            </w:r>
          </w:p>
        </w:tc>
      </w:tr>
      <w:tr w:rsidR="0052458B">
        <w:trPr>
          <w:trHeight w:val="421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  <w:p w:rsidR="0052458B" w:rsidRDefault="0052458B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5.2 Interline Power Flow Controller </w:t>
            </w:r>
          </w:p>
        </w:tc>
      </w:tr>
      <w:tr w:rsidR="0052458B">
        <w:trPr>
          <w:trHeight w:val="23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Principles of operation,</w:t>
            </w:r>
          </w:p>
        </w:tc>
      </w:tr>
      <w:tr w:rsidR="0052458B">
        <w:trPr>
          <w:trHeight w:val="236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comparison with other FACTS controller</w:t>
            </w:r>
          </w:p>
        </w:tc>
      </w:tr>
      <w:tr w:rsidR="0052458B">
        <w:trPr>
          <w:trHeight w:val="89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XIV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Assignment No. 03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No.03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Revison of 1</w:t>
            </w:r>
            <w:r>
              <w:rPr>
                <w:rFonts w:ascii="Times New Roman" w:eastAsia="Calibri" w:hAnsi="Times New Roman"/>
                <w:vertAlign w:val="superscript"/>
              </w:rPr>
              <w:t>st</w:t>
            </w:r>
            <w:r>
              <w:rPr>
                <w:rFonts w:ascii="Times New Roman" w:eastAsia="Calibri" w:hAnsi="Times New Roman"/>
              </w:rPr>
              <w:t xml:space="preserve"> Unit</w:t>
            </w:r>
          </w:p>
        </w:tc>
      </w:tr>
      <w:tr w:rsidR="0052458B">
        <w:trPr>
          <w:trHeight w:val="438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XV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Revison of 2</w:t>
            </w:r>
            <w:r>
              <w:rPr>
                <w:rFonts w:ascii="Times New Roman" w:eastAsia="Calibri" w:hAnsi="Times New Roman"/>
                <w:vertAlign w:val="superscript"/>
              </w:rPr>
              <w:t>nd</w:t>
            </w:r>
            <w:r>
              <w:rPr>
                <w:rFonts w:ascii="Times New Roman" w:eastAsia="Calibri" w:hAnsi="Times New Roman"/>
              </w:rPr>
              <w:t xml:space="preserve"> and 3</w:t>
            </w:r>
            <w:r>
              <w:rPr>
                <w:rFonts w:ascii="Times New Roman" w:eastAsia="Calibri" w:hAnsi="Times New Roman"/>
                <w:vertAlign w:val="superscript"/>
              </w:rPr>
              <w:t>rd</w:t>
            </w:r>
            <w:r>
              <w:rPr>
                <w:rFonts w:ascii="Times New Roman" w:eastAsia="Calibri" w:hAnsi="Times New Roman"/>
              </w:rPr>
              <w:t xml:space="preserve"> Unit</w:t>
            </w:r>
          </w:p>
        </w:tc>
      </w:tr>
      <w:tr w:rsidR="0052458B">
        <w:trPr>
          <w:trHeight w:val="38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Revison of 4</w:t>
            </w:r>
            <w:r>
              <w:rPr>
                <w:rFonts w:ascii="Times New Roman" w:eastAsia="Calibri" w:hAnsi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</w:rPr>
              <w:t xml:space="preserve"> and 5</w:t>
            </w:r>
            <w:r>
              <w:rPr>
                <w:rFonts w:ascii="Times New Roman" w:eastAsia="Calibri" w:hAnsi="Times New Roman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</w:rPr>
              <w:t xml:space="preserve">  Unit</w:t>
            </w:r>
          </w:p>
        </w:tc>
      </w:tr>
      <w:tr w:rsidR="0052458B">
        <w:trPr>
          <w:trHeight w:val="89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58B" w:rsidRDefault="0052458B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B" w:rsidRDefault="006831C9">
            <w:pPr>
              <w:spacing w:before="0" w:beforeAutospacing="0"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Previous year Question Papers</w:t>
            </w:r>
          </w:p>
        </w:tc>
      </w:tr>
    </w:tbl>
    <w:p w:rsidR="0052458B" w:rsidRDefault="0052458B"/>
    <w:p w:rsidR="0052458B" w:rsidRDefault="0052458B"/>
    <w:p w:rsidR="0052458B" w:rsidRDefault="0052458B"/>
    <w:sectPr w:rsidR="0052458B" w:rsidSect="005245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C9" w:rsidRDefault="006831C9">
      <w:pPr>
        <w:spacing w:line="240" w:lineRule="auto"/>
      </w:pPr>
      <w:r>
        <w:separator/>
      </w:r>
    </w:p>
  </w:endnote>
  <w:endnote w:type="continuationSeparator" w:id="1">
    <w:p w:rsidR="006831C9" w:rsidRDefault="00683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C9" w:rsidRDefault="006831C9">
      <w:pPr>
        <w:spacing w:before="0" w:after="0"/>
      </w:pPr>
      <w:r>
        <w:separator/>
      </w:r>
    </w:p>
  </w:footnote>
  <w:footnote w:type="continuationSeparator" w:id="1">
    <w:p w:rsidR="006831C9" w:rsidRDefault="006831C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4834BDB"/>
    <w:rsid w:val="0052458B"/>
    <w:rsid w:val="006831C9"/>
    <w:rsid w:val="009D0291"/>
    <w:rsid w:val="00A7045D"/>
    <w:rsid w:val="025C116B"/>
    <w:rsid w:val="049B529E"/>
    <w:rsid w:val="07927F8D"/>
    <w:rsid w:val="08F17CB9"/>
    <w:rsid w:val="0C724AF9"/>
    <w:rsid w:val="0EAC4429"/>
    <w:rsid w:val="11EA5AEF"/>
    <w:rsid w:val="136A056A"/>
    <w:rsid w:val="1C656C23"/>
    <w:rsid w:val="1F746526"/>
    <w:rsid w:val="1FD93CCC"/>
    <w:rsid w:val="228E7EC3"/>
    <w:rsid w:val="22FA03F1"/>
    <w:rsid w:val="24B351C4"/>
    <w:rsid w:val="24E318DF"/>
    <w:rsid w:val="27172430"/>
    <w:rsid w:val="2B7F106A"/>
    <w:rsid w:val="2FD40C84"/>
    <w:rsid w:val="2FED7630"/>
    <w:rsid w:val="34834BDB"/>
    <w:rsid w:val="39E756F5"/>
    <w:rsid w:val="3AFD53D4"/>
    <w:rsid w:val="3B7C4BBF"/>
    <w:rsid w:val="3DD73903"/>
    <w:rsid w:val="42090F0C"/>
    <w:rsid w:val="42AC50F0"/>
    <w:rsid w:val="44BC048F"/>
    <w:rsid w:val="4B10675D"/>
    <w:rsid w:val="4B3E0902"/>
    <w:rsid w:val="4D640287"/>
    <w:rsid w:val="574C48B9"/>
    <w:rsid w:val="58F011F8"/>
    <w:rsid w:val="5A862593"/>
    <w:rsid w:val="61DA006A"/>
    <w:rsid w:val="64546A26"/>
    <w:rsid w:val="65C53405"/>
    <w:rsid w:val="70AA6167"/>
    <w:rsid w:val="76FB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58B"/>
    <w:pPr>
      <w:spacing w:before="100" w:beforeAutospacing="1" w:after="200" w:line="271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qFormat/>
    <w:rsid w:val="005245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jaideep panjeta</dc:creator>
  <cp:lastModifiedBy>balajee</cp:lastModifiedBy>
  <cp:revision>2</cp:revision>
  <dcterms:created xsi:type="dcterms:W3CDTF">2025-01-30T06:06:00Z</dcterms:created>
  <dcterms:modified xsi:type="dcterms:W3CDTF">2025-01-30T06:06:00Z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E0E1D7B141F74905B6DED9B26C9FA7CC_11</vt:lpwstr>
  </property>
</Properties>
</file>